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80435F" w:rsidP="0080435F" w14:paraId="49F860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E4937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CE2FF1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80435F" w:rsidP="0080435F" w14:paraId="588B174A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80435F" w14:paraId="50F0CBA0" w14:textId="6B094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CE2FF1">
        <w:rPr>
          <w:rFonts w:ascii="Times New Roman" w:eastAsia="Times New Roman" w:hAnsi="Times New Roman" w:cs="Times New Roman"/>
          <w:sz w:val="24"/>
        </w:rPr>
        <w:t>09.01.2024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CE2FF1">
        <w:rPr>
          <w:rFonts w:ascii="Times New Roman" w:eastAsia="Times New Roman" w:hAnsi="Times New Roman" w:cs="Times New Roman"/>
          <w:sz w:val="24"/>
        </w:rPr>
        <w:t>31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1758BA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CE2FF1">
        <w:rPr>
          <w:rFonts w:ascii="Times New Roman" w:eastAsia="Times New Roman" w:hAnsi="Times New Roman" w:cs="Times New Roman"/>
          <w:sz w:val="24"/>
        </w:rPr>
        <w:t>02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CE2FF1">
        <w:rPr>
          <w:rFonts w:ascii="Times New Roman" w:eastAsia="Times New Roman" w:hAnsi="Times New Roman" w:cs="Times New Roman"/>
          <w:sz w:val="24"/>
        </w:rPr>
        <w:t>4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0262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E2FF1">
        <w:rPr>
          <w:rFonts w:ascii="Times New Roman" w:eastAsia="Times New Roman" w:hAnsi="Times New Roman" w:cs="Times New Roman"/>
          <w:sz w:val="24"/>
        </w:rPr>
        <w:t>09.01.2024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64DE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80435F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769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CE2FF1" w:rsidR="00CE2FF1">
        <w:rPr>
          <w:rFonts w:ascii="Times New Roman" w:eastAsia="Times New Roman" w:hAnsi="Times New Roman" w:cs="Times New Roman"/>
          <w:sz w:val="24"/>
        </w:rPr>
        <w:t>0412365400285006462420183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907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6EAADE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435F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727F0"/>
    <w:rsid w:val="00CE2FF1"/>
    <w:rsid w:val="00D86AEA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